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C70" w:rsidRPr="006D0C70" w:rsidRDefault="001366EA" w:rsidP="006D0C70">
      <w:pPr>
        <w:rPr>
          <w:rFonts w:eastAsia="Times New Roman" w:cs="Times New Roman"/>
        </w:rPr>
      </w:pPr>
      <w:r w:rsidRPr="006D0C70">
        <w:rPr>
          <w:rFonts w:eastAsia="Times New Roman" w:cs="Times New Roman"/>
        </w:rPr>
        <w:fldChar w:fldCharType="begin"/>
      </w:r>
      <w:r w:rsidR="006D0C70" w:rsidRPr="006D0C70">
        <w:rPr>
          <w:rFonts w:eastAsia="Times New Roman" w:cs="Times New Roman"/>
        </w:rPr>
        <w:instrText xml:space="preserve"> HYPERLINK "http://www.consultant.ru/document/cons_doc_LAW_140174/" </w:instrText>
      </w:r>
      <w:r w:rsidRPr="006D0C70">
        <w:rPr>
          <w:rFonts w:eastAsia="Times New Roman" w:cs="Times New Roman"/>
        </w:rPr>
        <w:fldChar w:fldCharType="separate"/>
      </w:r>
      <w:r w:rsidR="006D0C70" w:rsidRPr="006D0C70">
        <w:rPr>
          <w:rFonts w:ascii="Arial" w:eastAsia="Times New Roman" w:hAnsi="Arial" w:cs="Arial"/>
          <w:b/>
          <w:bCs/>
          <w:color w:val="666699"/>
          <w:u w:val="single"/>
        </w:rPr>
        <w:t>Федеральный закон от 29.12.2012 N 273-ФЗ (ред. от 06.03.2019) "Об образовании в Российской Федерации"</w:t>
      </w:r>
      <w:r w:rsidRPr="006D0C70">
        <w:rPr>
          <w:rFonts w:eastAsia="Times New Roman" w:cs="Times New Roman"/>
        </w:rPr>
        <w:fldChar w:fldCharType="end"/>
      </w:r>
    </w:p>
    <w:p w:rsidR="006D0C70" w:rsidRDefault="006D0C70" w:rsidP="006D0C70">
      <w:pPr>
        <w:shd w:val="clear" w:color="auto" w:fill="FFFFFF"/>
        <w:spacing w:after="144" w:line="290" w:lineRule="atLeast"/>
        <w:ind w:firstLine="540"/>
        <w:jc w:val="both"/>
        <w:outlineLvl w:val="0"/>
        <w:rPr>
          <w:rFonts w:ascii="Arial" w:eastAsia="Times New Roman" w:hAnsi="Arial" w:cs="Arial"/>
          <w:b/>
          <w:bCs/>
          <w:color w:val="333333"/>
          <w:kern w:val="36"/>
        </w:rPr>
      </w:pPr>
      <w:bookmarkStart w:id="0" w:name="dst100249"/>
      <w:bookmarkEnd w:id="0"/>
    </w:p>
    <w:p w:rsidR="006D0C70" w:rsidRPr="006D0C70" w:rsidRDefault="006D0C70" w:rsidP="006D0C70">
      <w:pPr>
        <w:shd w:val="clear" w:color="auto" w:fill="FFFFFF"/>
        <w:spacing w:after="144" w:line="290" w:lineRule="atLeast"/>
        <w:jc w:val="both"/>
        <w:outlineLvl w:val="0"/>
        <w:rPr>
          <w:rFonts w:ascii="Arial" w:eastAsia="Times New Roman" w:hAnsi="Arial" w:cs="Arial"/>
          <w:b/>
          <w:bCs/>
          <w:color w:val="333333"/>
          <w:kern w:val="36"/>
        </w:rPr>
      </w:pPr>
      <w:r w:rsidRPr="006D0C70">
        <w:rPr>
          <w:rFonts w:ascii="Arial" w:eastAsia="Times New Roman" w:hAnsi="Arial" w:cs="Arial"/>
          <w:b/>
          <w:bCs/>
          <w:color w:val="333333"/>
          <w:kern w:val="36"/>
        </w:rPr>
        <w:t>Статья 14. Язык образования</w:t>
      </w:r>
    </w:p>
    <w:p w:rsidR="006D0C70" w:rsidRPr="006D0C70" w:rsidRDefault="006D0C70" w:rsidP="006D0C70">
      <w:pPr>
        <w:shd w:val="clear" w:color="auto" w:fill="FFFFFF"/>
        <w:spacing w:after="144" w:line="290" w:lineRule="atLeast"/>
        <w:ind w:right="-285" w:firstLine="540"/>
        <w:jc w:val="both"/>
        <w:outlineLvl w:val="0"/>
        <w:rPr>
          <w:rFonts w:ascii="Arial" w:eastAsia="Times New Roman" w:hAnsi="Arial" w:cs="Arial"/>
          <w:color w:val="333333"/>
        </w:rPr>
      </w:pPr>
      <w:r w:rsidRPr="006D0C70">
        <w:rPr>
          <w:rFonts w:ascii="Arial" w:eastAsia="Times New Roman" w:hAnsi="Arial" w:cs="Arial"/>
          <w:b/>
          <w:bCs/>
          <w:color w:val="333333"/>
          <w:kern w:val="36"/>
        </w:rPr>
        <w:t> </w:t>
      </w:r>
      <w:bookmarkStart w:id="1" w:name="dst100250"/>
      <w:bookmarkEnd w:id="1"/>
      <w:r w:rsidRPr="006D0C70">
        <w:rPr>
          <w:rFonts w:ascii="Arial" w:eastAsia="Times New Roman" w:hAnsi="Arial" w:cs="Arial"/>
          <w:color w:val="333333"/>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6D0C70" w:rsidRPr="006D0C70" w:rsidRDefault="006D0C70" w:rsidP="006D0C70">
      <w:pPr>
        <w:shd w:val="clear" w:color="auto" w:fill="FFFFFF"/>
        <w:spacing w:line="290" w:lineRule="atLeast"/>
        <w:ind w:right="-285" w:firstLine="540"/>
        <w:jc w:val="both"/>
        <w:rPr>
          <w:rFonts w:ascii="Arial" w:eastAsia="Times New Roman" w:hAnsi="Arial" w:cs="Arial"/>
          <w:color w:val="333333"/>
        </w:rPr>
      </w:pPr>
      <w:bookmarkStart w:id="2" w:name="dst100251"/>
      <w:bookmarkEnd w:id="2"/>
      <w:r w:rsidRPr="006D0C70">
        <w:rPr>
          <w:rFonts w:ascii="Arial" w:eastAsia="Times New Roman" w:hAnsi="Arial" w:cs="Arial"/>
          <w:color w:val="333333"/>
        </w:rPr>
        <w:t>2. В образовательных организациях образовательная деятельность осуществляется на </w:t>
      </w:r>
      <w:hyperlink r:id="rId4" w:anchor="dst100009" w:history="1">
        <w:r w:rsidRPr="006D0C70">
          <w:rPr>
            <w:rFonts w:ascii="Arial" w:eastAsia="Times New Roman" w:hAnsi="Arial" w:cs="Arial"/>
            <w:color w:val="666699"/>
            <w:u w:val="single"/>
          </w:rPr>
          <w:t>государственном языке</w:t>
        </w:r>
      </w:hyperlink>
      <w:r w:rsidRPr="006D0C70">
        <w:rPr>
          <w:rFonts w:ascii="Arial" w:eastAsia="Times New Roman" w:hAnsi="Arial" w:cs="Arial"/>
          <w:color w:val="333333"/>
        </w:rPr>
        <w:t>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5" w:anchor="dst0" w:history="1">
        <w:r w:rsidRPr="006D0C70">
          <w:rPr>
            <w:rFonts w:ascii="Arial" w:eastAsia="Times New Roman" w:hAnsi="Arial" w:cs="Arial"/>
            <w:color w:val="666699"/>
            <w:u w:val="single"/>
          </w:rPr>
          <w:t>стандартами</w:t>
        </w:r>
      </w:hyperlink>
      <w:r w:rsidRPr="006D0C70">
        <w:rPr>
          <w:rFonts w:ascii="Arial" w:eastAsia="Times New Roman" w:hAnsi="Arial" w:cs="Arial"/>
          <w:color w:val="333333"/>
        </w:rPr>
        <w:t>, образовательными стандартами.</w:t>
      </w:r>
    </w:p>
    <w:p w:rsidR="006D0C70" w:rsidRPr="006D0C70" w:rsidRDefault="006D0C70" w:rsidP="006D0C70">
      <w:pPr>
        <w:shd w:val="clear" w:color="auto" w:fill="FFFFFF"/>
        <w:spacing w:line="290" w:lineRule="atLeast"/>
        <w:ind w:right="-285" w:firstLine="540"/>
        <w:jc w:val="both"/>
        <w:rPr>
          <w:rFonts w:ascii="Arial" w:eastAsia="Times New Roman" w:hAnsi="Arial" w:cs="Arial"/>
          <w:color w:val="333333"/>
        </w:rPr>
      </w:pPr>
      <w:bookmarkStart w:id="3" w:name="dst100252"/>
      <w:bookmarkEnd w:id="3"/>
      <w:r w:rsidRPr="006D0C70">
        <w:rPr>
          <w:rFonts w:ascii="Arial" w:eastAsia="Times New Roman" w:hAnsi="Arial" w:cs="Arial"/>
          <w:color w:val="333333"/>
        </w:rPr>
        <w:t>3</w:t>
      </w:r>
      <w:r w:rsidRPr="0050628E">
        <w:rPr>
          <w:rFonts w:ascii="Arial" w:eastAsia="Times New Roman" w:hAnsi="Arial" w:cs="Arial"/>
          <w:b/>
          <w:color w:val="333333"/>
        </w:rPr>
        <w:t>.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w:t>
      </w:r>
      <w:r w:rsidRPr="006D0C70">
        <w:rPr>
          <w:rFonts w:ascii="Arial" w:eastAsia="Times New Roman" w:hAnsi="Arial" w:cs="Arial"/>
          <w:color w:val="333333"/>
        </w:rPr>
        <w:t xml:space="preserve">. Преподавание и изучение государственных языков республик Российской </w:t>
      </w:r>
      <w:proofErr w:type="gramStart"/>
      <w:r w:rsidRPr="006D0C70">
        <w:rPr>
          <w:rFonts w:ascii="Arial" w:eastAsia="Times New Roman" w:hAnsi="Arial" w:cs="Arial"/>
          <w:color w:val="333333"/>
        </w:rPr>
        <w:t>Федерации</w:t>
      </w:r>
      <w:proofErr w:type="gramEnd"/>
      <w:r w:rsidRPr="006D0C70">
        <w:rPr>
          <w:rFonts w:ascii="Arial" w:eastAsia="Times New Roman" w:hAnsi="Arial" w:cs="Arial"/>
          <w:color w:val="333333"/>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6D0C70" w:rsidRPr="006D0C70" w:rsidRDefault="006D0C70" w:rsidP="006D0C70">
      <w:pPr>
        <w:shd w:val="clear" w:color="auto" w:fill="FFFFFF"/>
        <w:spacing w:line="290" w:lineRule="atLeast"/>
        <w:ind w:right="-285" w:firstLine="540"/>
        <w:jc w:val="both"/>
        <w:rPr>
          <w:rFonts w:ascii="Arial" w:eastAsia="Times New Roman" w:hAnsi="Arial" w:cs="Arial"/>
          <w:color w:val="333333"/>
        </w:rPr>
      </w:pPr>
      <w:bookmarkStart w:id="4" w:name="dst152"/>
      <w:bookmarkEnd w:id="4"/>
      <w:r w:rsidRPr="006D0C70">
        <w:rPr>
          <w:rFonts w:ascii="Arial" w:eastAsia="Times New Roman" w:hAnsi="Arial" w:cs="Arial"/>
          <w:color w:val="333333"/>
        </w:rPr>
        <w:t xml:space="preserve">4. </w:t>
      </w:r>
      <w:proofErr w:type="gramStart"/>
      <w:r w:rsidRPr="006D0C70">
        <w:rPr>
          <w:rFonts w:ascii="Arial" w:eastAsia="Times New Roman" w:hAnsi="Arial" w:cs="Arial"/>
          <w:color w:val="333333"/>
        </w:rPr>
        <w:t>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proofErr w:type="gramEnd"/>
      <w:r w:rsidRPr="006D0C70">
        <w:rPr>
          <w:rFonts w:ascii="Arial" w:eastAsia="Times New Roman" w:hAnsi="Arial" w:cs="Arial"/>
          <w:color w:val="333333"/>
        </w:rPr>
        <w:t xml:space="preserve">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D0C70" w:rsidRPr="006D0C70" w:rsidRDefault="006D0C70" w:rsidP="006D0C70">
      <w:pPr>
        <w:shd w:val="clear" w:color="auto" w:fill="FFFFFF"/>
        <w:spacing w:line="290" w:lineRule="atLeast"/>
        <w:ind w:right="-285"/>
        <w:jc w:val="both"/>
        <w:rPr>
          <w:rFonts w:ascii="Arial" w:eastAsia="Times New Roman" w:hAnsi="Arial" w:cs="Arial"/>
          <w:color w:val="333333"/>
        </w:rPr>
      </w:pPr>
      <w:r w:rsidRPr="006D0C70">
        <w:rPr>
          <w:rFonts w:ascii="Arial" w:eastAsia="Times New Roman" w:hAnsi="Arial" w:cs="Arial"/>
          <w:color w:val="333333"/>
        </w:rPr>
        <w:t>(в ред. Федерального </w:t>
      </w:r>
      <w:hyperlink r:id="rId6" w:anchor="dst100012" w:history="1">
        <w:r w:rsidRPr="006D0C70">
          <w:rPr>
            <w:rFonts w:ascii="Arial" w:eastAsia="Times New Roman" w:hAnsi="Arial" w:cs="Arial"/>
            <w:color w:val="666699"/>
            <w:u w:val="single"/>
          </w:rPr>
          <w:t>закона</w:t>
        </w:r>
      </w:hyperlink>
      <w:r w:rsidRPr="006D0C70">
        <w:rPr>
          <w:rFonts w:ascii="Arial" w:eastAsia="Times New Roman" w:hAnsi="Arial" w:cs="Arial"/>
          <w:color w:val="333333"/>
        </w:rPr>
        <w:t> от 03.08.2018 N 317-ФЗ)</w:t>
      </w:r>
    </w:p>
    <w:p w:rsidR="006D0C70" w:rsidRPr="006D0C70" w:rsidRDefault="006D0C70" w:rsidP="006D0C70">
      <w:pPr>
        <w:shd w:val="clear" w:color="auto" w:fill="FFFFFF"/>
        <w:spacing w:line="362" w:lineRule="atLeast"/>
        <w:ind w:right="-285"/>
        <w:jc w:val="both"/>
        <w:rPr>
          <w:rFonts w:ascii="Arial" w:eastAsia="Times New Roman" w:hAnsi="Arial" w:cs="Arial"/>
          <w:color w:val="333333"/>
        </w:rPr>
      </w:pPr>
      <w:r w:rsidRPr="006D0C70">
        <w:rPr>
          <w:rFonts w:ascii="Arial" w:eastAsia="Times New Roman" w:hAnsi="Arial" w:cs="Arial"/>
          <w:color w:val="333333"/>
        </w:rPr>
        <w:t>(</w:t>
      </w:r>
      <w:proofErr w:type="gramStart"/>
      <w:r w:rsidRPr="006D0C70">
        <w:rPr>
          <w:rFonts w:ascii="Arial" w:eastAsia="Times New Roman" w:hAnsi="Arial" w:cs="Arial"/>
          <w:color w:val="333333"/>
        </w:rPr>
        <w:t>см</w:t>
      </w:r>
      <w:proofErr w:type="gramEnd"/>
      <w:r w:rsidRPr="006D0C70">
        <w:rPr>
          <w:rFonts w:ascii="Arial" w:eastAsia="Times New Roman" w:hAnsi="Arial" w:cs="Arial"/>
          <w:color w:val="333333"/>
        </w:rPr>
        <w:t>. текст в предыдущей редакции)</w:t>
      </w:r>
    </w:p>
    <w:p w:rsidR="006D0C70" w:rsidRPr="006D0C70" w:rsidRDefault="006D0C70" w:rsidP="006D0C70">
      <w:pPr>
        <w:shd w:val="clear" w:color="auto" w:fill="FFFFFF"/>
        <w:spacing w:line="290" w:lineRule="atLeast"/>
        <w:ind w:right="-285" w:firstLine="540"/>
        <w:jc w:val="both"/>
        <w:rPr>
          <w:rFonts w:ascii="Arial" w:eastAsia="Times New Roman" w:hAnsi="Arial" w:cs="Arial"/>
          <w:color w:val="333333"/>
        </w:rPr>
      </w:pPr>
      <w:bookmarkStart w:id="5" w:name="dst100254"/>
      <w:bookmarkEnd w:id="5"/>
      <w:r w:rsidRPr="006D0C70">
        <w:rPr>
          <w:rFonts w:ascii="Arial" w:eastAsia="Times New Roman" w:hAnsi="Arial" w:cs="Arial"/>
          <w:color w:val="333333"/>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6D0C70" w:rsidRPr="006D0C70" w:rsidRDefault="006D0C70" w:rsidP="006D0C70">
      <w:pPr>
        <w:shd w:val="clear" w:color="auto" w:fill="FFFFFF"/>
        <w:spacing w:line="290" w:lineRule="atLeast"/>
        <w:ind w:right="-285" w:firstLine="540"/>
        <w:jc w:val="both"/>
        <w:rPr>
          <w:rFonts w:ascii="Arial" w:eastAsia="Times New Roman" w:hAnsi="Arial" w:cs="Arial"/>
          <w:color w:val="333333"/>
        </w:rPr>
      </w:pPr>
      <w:bookmarkStart w:id="6" w:name="dst153"/>
      <w:bookmarkEnd w:id="6"/>
      <w:r w:rsidRPr="006D0C70">
        <w:rPr>
          <w:rFonts w:ascii="Arial" w:eastAsia="Times New Roman" w:hAnsi="Arial" w:cs="Arial"/>
          <w:color w:val="333333"/>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w:t>
      </w:r>
      <w:proofErr w:type="gramStart"/>
      <w:r w:rsidRPr="006D0C70">
        <w:rPr>
          <w:rFonts w:ascii="Arial" w:eastAsia="Times New Roman" w:hAnsi="Arial" w:cs="Arial"/>
          <w:color w:val="333333"/>
        </w:rPr>
        <w:t>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roofErr w:type="gramEnd"/>
    </w:p>
    <w:p w:rsidR="006D0C70" w:rsidRPr="006D0C70" w:rsidRDefault="006D0C70" w:rsidP="006D0C70">
      <w:pPr>
        <w:shd w:val="clear" w:color="auto" w:fill="FFFFFF"/>
        <w:spacing w:line="290" w:lineRule="atLeast"/>
        <w:ind w:right="-285"/>
        <w:jc w:val="both"/>
        <w:rPr>
          <w:rFonts w:ascii="Arial" w:eastAsia="Times New Roman" w:hAnsi="Arial" w:cs="Arial"/>
          <w:color w:val="333333"/>
        </w:rPr>
      </w:pPr>
      <w:r w:rsidRPr="006D0C70">
        <w:rPr>
          <w:rFonts w:ascii="Arial" w:eastAsia="Times New Roman" w:hAnsi="Arial" w:cs="Arial"/>
          <w:color w:val="333333"/>
        </w:rPr>
        <w:t>(в ред. Федерального </w:t>
      </w:r>
      <w:hyperlink r:id="rId7" w:anchor="dst100013" w:history="1">
        <w:r w:rsidRPr="006D0C70">
          <w:rPr>
            <w:rFonts w:ascii="Arial" w:eastAsia="Times New Roman" w:hAnsi="Arial" w:cs="Arial"/>
            <w:color w:val="666699"/>
            <w:u w:val="single"/>
          </w:rPr>
          <w:t>закона</w:t>
        </w:r>
      </w:hyperlink>
      <w:r w:rsidRPr="006D0C70">
        <w:rPr>
          <w:rFonts w:ascii="Arial" w:eastAsia="Times New Roman" w:hAnsi="Arial" w:cs="Arial"/>
          <w:color w:val="333333"/>
        </w:rPr>
        <w:t> от 03.08.2018 N 317-ФЗ)</w:t>
      </w:r>
    </w:p>
    <w:p w:rsidR="006D0C70" w:rsidRPr="006D0C70" w:rsidRDefault="006D0C70" w:rsidP="006D0C70">
      <w:pPr>
        <w:shd w:val="clear" w:color="auto" w:fill="FFFFFF"/>
        <w:spacing w:line="362" w:lineRule="atLeast"/>
        <w:ind w:right="-285"/>
        <w:jc w:val="both"/>
        <w:rPr>
          <w:rFonts w:ascii="Arial" w:eastAsia="Times New Roman" w:hAnsi="Arial" w:cs="Arial"/>
          <w:color w:val="333333"/>
        </w:rPr>
      </w:pPr>
      <w:r w:rsidRPr="006D0C70">
        <w:rPr>
          <w:rFonts w:ascii="Arial" w:eastAsia="Times New Roman" w:hAnsi="Arial" w:cs="Arial"/>
          <w:color w:val="333333"/>
        </w:rPr>
        <w:t>(</w:t>
      </w:r>
      <w:proofErr w:type="gramStart"/>
      <w:r w:rsidRPr="006D0C70">
        <w:rPr>
          <w:rFonts w:ascii="Arial" w:eastAsia="Times New Roman" w:hAnsi="Arial" w:cs="Arial"/>
          <w:color w:val="333333"/>
        </w:rPr>
        <w:t>см</w:t>
      </w:r>
      <w:proofErr w:type="gramEnd"/>
      <w:r w:rsidRPr="006D0C70">
        <w:rPr>
          <w:rFonts w:ascii="Arial" w:eastAsia="Times New Roman" w:hAnsi="Arial" w:cs="Arial"/>
          <w:color w:val="333333"/>
        </w:rPr>
        <w:t>. текст в предыдущей редакции)</w:t>
      </w:r>
    </w:p>
    <w:p w:rsidR="00A73B9D" w:rsidRPr="006D0C70" w:rsidRDefault="00A73B9D" w:rsidP="006D0C70">
      <w:pPr>
        <w:ind w:right="-285"/>
      </w:pPr>
    </w:p>
    <w:sectPr w:rsidR="00A73B9D" w:rsidRPr="006D0C70" w:rsidSect="006D0C70">
      <w:pgSz w:w="11906" w:h="16838"/>
      <w:pgMar w:top="426" w:right="850"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0C70"/>
    <w:rsid w:val="001366EA"/>
    <w:rsid w:val="00447DEA"/>
    <w:rsid w:val="00453890"/>
    <w:rsid w:val="0050628E"/>
    <w:rsid w:val="00663E59"/>
    <w:rsid w:val="006D0C70"/>
    <w:rsid w:val="00A73B9D"/>
    <w:rsid w:val="00FE4F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DEA"/>
    <w:pPr>
      <w:spacing w:after="0" w:line="240" w:lineRule="auto"/>
    </w:pPr>
    <w:rPr>
      <w:rFonts w:ascii="Times New Roman" w:hAnsi="Times New Roman"/>
      <w:sz w:val="24"/>
      <w:szCs w:val="24"/>
      <w:lang w:eastAsia="ru-RU"/>
    </w:rPr>
  </w:style>
  <w:style w:type="paragraph" w:styleId="1">
    <w:name w:val="heading 1"/>
    <w:basedOn w:val="a"/>
    <w:link w:val="10"/>
    <w:uiPriority w:val="9"/>
    <w:qFormat/>
    <w:rsid w:val="006D0C70"/>
    <w:pPr>
      <w:spacing w:before="100" w:beforeAutospacing="1" w:after="100" w:afterAutospacing="1"/>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0C7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D0C70"/>
    <w:rPr>
      <w:color w:val="0000FF"/>
      <w:u w:val="single"/>
    </w:rPr>
  </w:style>
  <w:style w:type="character" w:customStyle="1" w:styleId="blk">
    <w:name w:val="blk"/>
    <w:basedOn w:val="a0"/>
    <w:rsid w:val="006D0C70"/>
  </w:style>
  <w:style w:type="character" w:customStyle="1" w:styleId="hl">
    <w:name w:val="hl"/>
    <w:basedOn w:val="a0"/>
    <w:rsid w:val="006D0C70"/>
  </w:style>
  <w:style w:type="character" w:customStyle="1" w:styleId="nobr">
    <w:name w:val="nobr"/>
    <w:basedOn w:val="a0"/>
    <w:rsid w:val="006D0C70"/>
  </w:style>
</w:styles>
</file>

<file path=word/webSettings.xml><?xml version="1.0" encoding="utf-8"?>
<w:webSettings xmlns:r="http://schemas.openxmlformats.org/officeDocument/2006/relationships" xmlns:w="http://schemas.openxmlformats.org/wordprocessingml/2006/main">
  <w:divs>
    <w:div w:id="334649152">
      <w:bodyDiv w:val="1"/>
      <w:marLeft w:val="0"/>
      <w:marRight w:val="0"/>
      <w:marTop w:val="0"/>
      <w:marBottom w:val="0"/>
      <w:divBdr>
        <w:top w:val="none" w:sz="0" w:space="0" w:color="auto"/>
        <w:left w:val="none" w:sz="0" w:space="0" w:color="auto"/>
        <w:bottom w:val="none" w:sz="0" w:space="0" w:color="auto"/>
        <w:right w:val="none" w:sz="0" w:space="0" w:color="auto"/>
      </w:divBdr>
      <w:divsChild>
        <w:div w:id="255093345">
          <w:marLeft w:val="0"/>
          <w:marRight w:val="0"/>
          <w:marTop w:val="120"/>
          <w:marBottom w:val="0"/>
          <w:divBdr>
            <w:top w:val="none" w:sz="0" w:space="0" w:color="auto"/>
            <w:left w:val="none" w:sz="0" w:space="0" w:color="auto"/>
            <w:bottom w:val="none" w:sz="0" w:space="0" w:color="auto"/>
            <w:right w:val="none" w:sz="0" w:space="0" w:color="auto"/>
          </w:divBdr>
        </w:div>
        <w:div w:id="715391451">
          <w:marLeft w:val="0"/>
          <w:marRight w:val="0"/>
          <w:marTop w:val="120"/>
          <w:marBottom w:val="0"/>
          <w:divBdr>
            <w:top w:val="none" w:sz="0" w:space="0" w:color="auto"/>
            <w:left w:val="none" w:sz="0" w:space="0" w:color="auto"/>
            <w:bottom w:val="none" w:sz="0" w:space="0" w:color="auto"/>
            <w:right w:val="none" w:sz="0" w:space="0" w:color="auto"/>
          </w:divBdr>
        </w:div>
        <w:div w:id="642277574">
          <w:marLeft w:val="0"/>
          <w:marRight w:val="0"/>
          <w:marTop w:val="120"/>
          <w:marBottom w:val="0"/>
          <w:divBdr>
            <w:top w:val="none" w:sz="0" w:space="0" w:color="auto"/>
            <w:left w:val="none" w:sz="0" w:space="0" w:color="auto"/>
            <w:bottom w:val="none" w:sz="0" w:space="0" w:color="auto"/>
            <w:right w:val="none" w:sz="0" w:space="0" w:color="auto"/>
          </w:divBdr>
        </w:div>
        <w:div w:id="791944766">
          <w:marLeft w:val="0"/>
          <w:marRight w:val="0"/>
          <w:marTop w:val="120"/>
          <w:marBottom w:val="0"/>
          <w:divBdr>
            <w:top w:val="none" w:sz="0" w:space="0" w:color="auto"/>
            <w:left w:val="none" w:sz="0" w:space="0" w:color="auto"/>
            <w:bottom w:val="none" w:sz="0" w:space="0" w:color="auto"/>
            <w:right w:val="none" w:sz="0" w:space="0" w:color="auto"/>
          </w:divBdr>
        </w:div>
        <w:div w:id="1164659800">
          <w:marLeft w:val="0"/>
          <w:marRight w:val="0"/>
          <w:marTop w:val="120"/>
          <w:marBottom w:val="0"/>
          <w:divBdr>
            <w:top w:val="none" w:sz="0" w:space="0" w:color="auto"/>
            <w:left w:val="none" w:sz="0" w:space="0" w:color="auto"/>
            <w:bottom w:val="none" w:sz="0" w:space="0" w:color="auto"/>
            <w:right w:val="none" w:sz="0" w:space="0" w:color="auto"/>
          </w:divBdr>
        </w:div>
        <w:div w:id="1472673677">
          <w:marLeft w:val="0"/>
          <w:marRight w:val="0"/>
          <w:marTop w:val="120"/>
          <w:marBottom w:val="0"/>
          <w:divBdr>
            <w:top w:val="none" w:sz="0" w:space="0" w:color="auto"/>
            <w:left w:val="none" w:sz="0" w:space="0" w:color="auto"/>
            <w:bottom w:val="none" w:sz="0" w:space="0" w:color="auto"/>
            <w:right w:val="none" w:sz="0" w:space="0" w:color="auto"/>
          </w:divBdr>
        </w:div>
        <w:div w:id="1401177405">
          <w:marLeft w:val="0"/>
          <w:marRight w:val="0"/>
          <w:marTop w:val="0"/>
          <w:marBottom w:val="0"/>
          <w:divBdr>
            <w:top w:val="none" w:sz="0" w:space="0" w:color="auto"/>
            <w:left w:val="none" w:sz="0" w:space="0" w:color="auto"/>
            <w:bottom w:val="none" w:sz="0" w:space="0" w:color="auto"/>
            <w:right w:val="none" w:sz="0" w:space="0" w:color="auto"/>
          </w:divBdr>
          <w:divsChild>
            <w:div w:id="893660015">
              <w:marLeft w:val="0"/>
              <w:marRight w:val="0"/>
              <w:marTop w:val="120"/>
              <w:marBottom w:val="0"/>
              <w:divBdr>
                <w:top w:val="none" w:sz="0" w:space="0" w:color="auto"/>
                <w:left w:val="none" w:sz="0" w:space="0" w:color="auto"/>
                <w:bottom w:val="none" w:sz="0" w:space="0" w:color="auto"/>
                <w:right w:val="none" w:sz="0" w:space="0" w:color="auto"/>
              </w:divBdr>
            </w:div>
          </w:divsChild>
        </w:div>
        <w:div w:id="1107703061">
          <w:marLeft w:val="0"/>
          <w:marRight w:val="0"/>
          <w:marTop w:val="0"/>
          <w:marBottom w:val="0"/>
          <w:divBdr>
            <w:top w:val="none" w:sz="0" w:space="0" w:color="auto"/>
            <w:left w:val="none" w:sz="0" w:space="0" w:color="auto"/>
            <w:bottom w:val="none" w:sz="0" w:space="0" w:color="auto"/>
            <w:right w:val="none" w:sz="0" w:space="0" w:color="auto"/>
          </w:divBdr>
        </w:div>
        <w:div w:id="1982610627">
          <w:marLeft w:val="0"/>
          <w:marRight w:val="0"/>
          <w:marTop w:val="120"/>
          <w:marBottom w:val="0"/>
          <w:divBdr>
            <w:top w:val="none" w:sz="0" w:space="0" w:color="auto"/>
            <w:left w:val="none" w:sz="0" w:space="0" w:color="auto"/>
            <w:bottom w:val="none" w:sz="0" w:space="0" w:color="auto"/>
            <w:right w:val="none" w:sz="0" w:space="0" w:color="auto"/>
          </w:divBdr>
        </w:div>
        <w:div w:id="568998782">
          <w:marLeft w:val="0"/>
          <w:marRight w:val="0"/>
          <w:marTop w:val="120"/>
          <w:marBottom w:val="0"/>
          <w:divBdr>
            <w:top w:val="none" w:sz="0" w:space="0" w:color="auto"/>
            <w:left w:val="none" w:sz="0" w:space="0" w:color="auto"/>
            <w:bottom w:val="none" w:sz="0" w:space="0" w:color="auto"/>
            <w:right w:val="none" w:sz="0" w:space="0" w:color="auto"/>
          </w:divBdr>
        </w:div>
        <w:div w:id="70859454">
          <w:marLeft w:val="0"/>
          <w:marRight w:val="0"/>
          <w:marTop w:val="0"/>
          <w:marBottom w:val="0"/>
          <w:divBdr>
            <w:top w:val="none" w:sz="0" w:space="0" w:color="auto"/>
            <w:left w:val="none" w:sz="0" w:space="0" w:color="auto"/>
            <w:bottom w:val="none" w:sz="0" w:space="0" w:color="auto"/>
            <w:right w:val="none" w:sz="0" w:space="0" w:color="auto"/>
          </w:divBdr>
          <w:divsChild>
            <w:div w:id="1788312111">
              <w:marLeft w:val="0"/>
              <w:marRight w:val="0"/>
              <w:marTop w:val="120"/>
              <w:marBottom w:val="0"/>
              <w:divBdr>
                <w:top w:val="none" w:sz="0" w:space="0" w:color="auto"/>
                <w:left w:val="none" w:sz="0" w:space="0" w:color="auto"/>
                <w:bottom w:val="none" w:sz="0" w:space="0" w:color="auto"/>
                <w:right w:val="none" w:sz="0" w:space="0" w:color="auto"/>
              </w:divBdr>
            </w:div>
          </w:divsChild>
        </w:div>
        <w:div w:id="298803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document/cons_doc_LAW_3040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04090/" TargetMode="External"/><Relationship Id="rId5" Type="http://schemas.openxmlformats.org/officeDocument/2006/relationships/hyperlink" Target="http://www.consultant.ru/document/cons_doc_LAW_142304/" TargetMode="External"/><Relationship Id="rId4" Type="http://schemas.openxmlformats.org/officeDocument/2006/relationships/hyperlink" Target="http://www.consultant.ru/document/cons_doc_LAW_162634/22277adf3d159e8c071d2a73161373398e4b13b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604</Words>
  <Characters>3445</Characters>
  <Application>Microsoft Office Word</Application>
  <DocSecurity>0</DocSecurity>
  <Lines>28</Lines>
  <Paragraphs>8</Paragraphs>
  <ScaleCrop>false</ScaleCrop>
  <Company>Microsoft</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2019-04-08T08:51:00Z</dcterms:created>
  <dcterms:modified xsi:type="dcterms:W3CDTF">2019-04-08T09:22:00Z</dcterms:modified>
</cp:coreProperties>
</file>